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B0693A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>TI</w:t>
      </w:r>
      <w:r w:rsidR="004D4BAB" w:rsidRPr="00B0693A">
        <w:rPr>
          <w:rFonts w:asciiTheme="minorHAnsi" w:hAnsiTheme="minorHAnsi" w:cstheme="minorHAnsi"/>
        </w:rPr>
        <w:t>TLE OF GROUP MEETING:</w:t>
      </w:r>
      <w:r w:rsidR="004D4BAB" w:rsidRPr="00B0693A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>PLACE:</w:t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  <w:t>Woodruff Community Center</w:t>
      </w:r>
    </w:p>
    <w:p w14:paraId="45DC84F4" w14:textId="193A89BF" w:rsidR="004D4BAB" w:rsidRPr="00B0693A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 xml:space="preserve">DATE AND TIME:                       Tuesday, </w:t>
      </w:r>
      <w:r w:rsidR="00910B1A" w:rsidRPr="00B0693A">
        <w:rPr>
          <w:rFonts w:asciiTheme="minorHAnsi" w:hAnsiTheme="minorHAnsi" w:cstheme="minorHAnsi"/>
        </w:rPr>
        <w:t>April 26</w:t>
      </w:r>
      <w:r w:rsidR="007B2B0F" w:rsidRPr="00B0693A">
        <w:rPr>
          <w:rFonts w:asciiTheme="minorHAnsi" w:hAnsiTheme="minorHAnsi" w:cstheme="minorHAnsi"/>
        </w:rPr>
        <w:t xml:space="preserve">, </w:t>
      </w:r>
      <w:r w:rsidR="003E2244" w:rsidRPr="00B0693A">
        <w:rPr>
          <w:rFonts w:asciiTheme="minorHAnsi" w:hAnsiTheme="minorHAnsi" w:cstheme="minorHAnsi"/>
        </w:rPr>
        <w:t>2022,</w:t>
      </w:r>
      <w:r w:rsidRPr="00B0693A">
        <w:rPr>
          <w:rFonts w:asciiTheme="minorHAnsi" w:hAnsiTheme="minorHAnsi" w:cstheme="minorHAnsi"/>
        </w:rPr>
        <w:t xml:space="preserve"> 5:30 p.m. </w:t>
      </w:r>
    </w:p>
    <w:p w14:paraId="37E56FB7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</w:rPr>
        <w:t xml:space="preserve">PURPOSE:      </w:t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</w:r>
      <w:r w:rsidRPr="00B0693A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B0693A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B0693A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B0693A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B0693A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0693A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Approve current agenda.</w:t>
      </w:r>
    </w:p>
    <w:p w14:paraId="2A4DF43C" w14:textId="21667E37" w:rsidR="004D4BAB" w:rsidRPr="00B0693A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 xml:space="preserve">Approve minutes from the </w:t>
      </w:r>
      <w:r w:rsidR="007F0D05" w:rsidRPr="00B0693A">
        <w:rPr>
          <w:rFonts w:asciiTheme="minorHAnsi" w:hAnsiTheme="minorHAnsi" w:cstheme="minorHAnsi"/>
          <w:bCs/>
        </w:rPr>
        <w:t>April 12</w:t>
      </w:r>
      <w:r w:rsidRPr="00B0693A">
        <w:rPr>
          <w:rFonts w:asciiTheme="minorHAnsi" w:hAnsiTheme="minorHAnsi" w:cstheme="minorHAnsi"/>
          <w:bCs/>
        </w:rPr>
        <w:t>, 202</w:t>
      </w:r>
      <w:r w:rsidR="0053508B" w:rsidRPr="00B0693A">
        <w:rPr>
          <w:rFonts w:asciiTheme="minorHAnsi" w:hAnsiTheme="minorHAnsi" w:cstheme="minorHAnsi"/>
          <w:bCs/>
        </w:rPr>
        <w:t>2</w:t>
      </w:r>
      <w:r w:rsidR="003E2244" w:rsidRPr="00B0693A">
        <w:rPr>
          <w:rFonts w:asciiTheme="minorHAnsi" w:hAnsiTheme="minorHAnsi" w:cstheme="minorHAnsi"/>
          <w:bCs/>
        </w:rPr>
        <w:t>,</w:t>
      </w:r>
      <w:r w:rsidRPr="00B0693A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B0693A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B0693A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B0693A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B0693A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2F195ADF" w14:textId="5B348697" w:rsidR="00B0693A" w:rsidRDefault="004D4BA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Public comment related to below agenda items</w:t>
      </w:r>
      <w:r w:rsidR="003E2244" w:rsidRPr="00B0693A">
        <w:rPr>
          <w:rFonts w:asciiTheme="minorHAnsi" w:hAnsiTheme="minorHAnsi" w:cstheme="minorHAnsi"/>
          <w:bCs/>
        </w:rPr>
        <w:t>.</w:t>
      </w:r>
    </w:p>
    <w:p w14:paraId="091C422C" w14:textId="5D0AA72A" w:rsidR="00422D45" w:rsidRDefault="00422D45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roadwork to advertise for bids.</w:t>
      </w:r>
    </w:p>
    <w:p w14:paraId="18BBDD22" w14:textId="7ABFDD4C" w:rsidR="007F0D05" w:rsidRPr="00B0693A" w:rsidRDefault="00CC147C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</w:rPr>
        <w:t xml:space="preserve">Consider </w:t>
      </w:r>
      <w:r w:rsidR="007F0D05" w:rsidRPr="00B0693A">
        <w:rPr>
          <w:rFonts w:asciiTheme="minorHAnsi" w:hAnsiTheme="minorHAnsi" w:cstheme="minorHAnsi"/>
          <w:spacing w:val="-3"/>
        </w:rPr>
        <w:t xml:space="preserve">Administrative Review Permit application by Keith </w:t>
      </w:r>
      <w:proofErr w:type="spellStart"/>
      <w:r w:rsidR="007F0D05" w:rsidRPr="00B0693A">
        <w:rPr>
          <w:rFonts w:asciiTheme="minorHAnsi" w:hAnsiTheme="minorHAnsi" w:cstheme="minorHAnsi"/>
          <w:spacing w:val="-3"/>
        </w:rPr>
        <w:t>Wicklund</w:t>
      </w:r>
      <w:proofErr w:type="spellEnd"/>
      <w:r w:rsidR="007F0D05" w:rsidRPr="00B0693A">
        <w:rPr>
          <w:rFonts w:asciiTheme="minorHAnsi" w:hAnsiTheme="minorHAnsi" w:cstheme="minorHAnsi"/>
          <w:spacing w:val="-3"/>
        </w:rPr>
        <w:t>, applicant and owner, to rent the dwelling as tourist rooming house for no less than seven (7) consecutive days on the following described property:  Part of Government Lot 5, Section 18, T39N, R7E, PIN #WR 252-11, 9013 Schlitz Rd., Town of Woodruff.</w:t>
      </w:r>
    </w:p>
    <w:p w14:paraId="23560D85" w14:textId="3FCB03F9" w:rsidR="006E5951" w:rsidRDefault="00B0693A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Address condition of sidewalk on 2</w:t>
      </w:r>
      <w:r w:rsidRPr="00B0693A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Ave. from Balsam St. to Hwy. 51.</w:t>
      </w:r>
    </w:p>
    <w:p w14:paraId="7AB20A5D" w14:textId="6769A6E5" w:rsidR="00422D45" w:rsidRPr="00422D45" w:rsidRDefault="00422D45" w:rsidP="00422D4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Discuss Memorial Day Weekend “Welcome Back Wave Party” open container and parking restrictions.</w:t>
      </w:r>
    </w:p>
    <w:p w14:paraId="056BE620" w14:textId="5BDA0F4C" w:rsidR="00B0693A" w:rsidRDefault="00B0693A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Board of Review Ordinance amendments regarding training requirements and confidentiality</w:t>
      </w:r>
      <w:r w:rsidR="006264A0">
        <w:rPr>
          <w:rFonts w:asciiTheme="minorHAnsi" w:hAnsiTheme="minorHAnsi" w:cstheme="minorHAnsi"/>
          <w:bCs/>
        </w:rPr>
        <w:t xml:space="preserve"> (ordinance attached).</w:t>
      </w:r>
    </w:p>
    <w:p w14:paraId="5789AB5A" w14:textId="7E58F024" w:rsidR="00A23816" w:rsidRPr="00B0693A" w:rsidRDefault="00A23816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Consider operator(s) license for approval.</w:t>
      </w:r>
    </w:p>
    <w:p w14:paraId="6A67ACB8" w14:textId="22A606F5" w:rsidR="00C8648B" w:rsidRPr="00B0693A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B0693A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B0693A">
        <w:rPr>
          <w:rFonts w:asciiTheme="minorHAnsi" w:hAnsiTheme="minorHAnsi" w:cstheme="minorHAnsi"/>
          <w:bCs/>
        </w:rPr>
        <w:t>Future agenda items.</w:t>
      </w:r>
    </w:p>
    <w:p w14:paraId="694D706C" w14:textId="544E79D5" w:rsidR="006264A0" w:rsidRPr="006264A0" w:rsidRDefault="00F84CD4" w:rsidP="006264A0">
      <w:pPr>
        <w:pStyle w:val="ListParagraph"/>
        <w:numPr>
          <w:ilvl w:val="1"/>
          <w:numId w:val="1"/>
        </w:numPr>
      </w:pPr>
      <w:r w:rsidRPr="00B0693A">
        <w:rPr>
          <w:rFonts w:asciiTheme="minorHAnsi" w:hAnsiTheme="minorHAnsi" w:cstheme="minorHAnsi"/>
          <w:bCs/>
        </w:rPr>
        <w:t>Adjourn.</w:t>
      </w:r>
    </w:p>
    <w:p w14:paraId="2FC1E4CE" w14:textId="77777777" w:rsidR="006264A0" w:rsidRPr="006264A0" w:rsidRDefault="006264A0" w:rsidP="006264A0"/>
    <w:sectPr w:rsidR="006264A0" w:rsidRPr="006264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127CAEE6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E949D2">
      <w:rPr>
        <w:rFonts w:asciiTheme="minorHAnsi" w:hAnsiTheme="minorHAnsi" w:cstheme="minorHAnsi"/>
      </w:rPr>
      <w:t xml:space="preserve">Friday, </w:t>
    </w:r>
    <w:r w:rsidR="006264A0">
      <w:rPr>
        <w:rFonts w:asciiTheme="minorHAnsi" w:hAnsiTheme="minorHAnsi" w:cstheme="minorHAnsi"/>
      </w:rPr>
      <w:t>April 22</w:t>
    </w:r>
    <w:r w:rsidRPr="00694311">
      <w:rPr>
        <w:rFonts w:asciiTheme="minorHAnsi" w:hAnsiTheme="minorHAnsi" w:cstheme="minorHAnsi"/>
      </w:rPr>
      <w:t xml:space="preserve">,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A22C3"/>
    <w:rsid w:val="000C2ABB"/>
    <w:rsid w:val="00143610"/>
    <w:rsid w:val="00196D77"/>
    <w:rsid w:val="001B1FD8"/>
    <w:rsid w:val="003E2244"/>
    <w:rsid w:val="00422D45"/>
    <w:rsid w:val="00446CAA"/>
    <w:rsid w:val="004D4BAB"/>
    <w:rsid w:val="004F70B3"/>
    <w:rsid w:val="005247FA"/>
    <w:rsid w:val="0053508B"/>
    <w:rsid w:val="00551C36"/>
    <w:rsid w:val="005E2BA5"/>
    <w:rsid w:val="006264A0"/>
    <w:rsid w:val="00693BE0"/>
    <w:rsid w:val="00694311"/>
    <w:rsid w:val="006E1C22"/>
    <w:rsid w:val="006E5951"/>
    <w:rsid w:val="006F6597"/>
    <w:rsid w:val="0079351F"/>
    <w:rsid w:val="007B2B0F"/>
    <w:rsid w:val="007F0D05"/>
    <w:rsid w:val="0081149B"/>
    <w:rsid w:val="0083588B"/>
    <w:rsid w:val="00881F25"/>
    <w:rsid w:val="008B6B16"/>
    <w:rsid w:val="00910B1A"/>
    <w:rsid w:val="00924CC5"/>
    <w:rsid w:val="00981A05"/>
    <w:rsid w:val="009F3CA5"/>
    <w:rsid w:val="00A009DD"/>
    <w:rsid w:val="00A13AB3"/>
    <w:rsid w:val="00A23816"/>
    <w:rsid w:val="00A83FB9"/>
    <w:rsid w:val="00AB268D"/>
    <w:rsid w:val="00B0693A"/>
    <w:rsid w:val="00B245FA"/>
    <w:rsid w:val="00B8441C"/>
    <w:rsid w:val="00C04A91"/>
    <w:rsid w:val="00C51D64"/>
    <w:rsid w:val="00C8648B"/>
    <w:rsid w:val="00CC147C"/>
    <w:rsid w:val="00CD08E5"/>
    <w:rsid w:val="00D447F2"/>
    <w:rsid w:val="00DB59A9"/>
    <w:rsid w:val="00DC651C"/>
    <w:rsid w:val="00DF0DFF"/>
    <w:rsid w:val="00E71F91"/>
    <w:rsid w:val="00E949D2"/>
    <w:rsid w:val="00EA4566"/>
    <w:rsid w:val="00F609F5"/>
    <w:rsid w:val="00F84CD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3</cp:revision>
  <cp:lastPrinted>2022-04-22T18:26:00Z</cp:lastPrinted>
  <dcterms:created xsi:type="dcterms:W3CDTF">2022-04-22T16:42:00Z</dcterms:created>
  <dcterms:modified xsi:type="dcterms:W3CDTF">2022-04-22T18:26:00Z</dcterms:modified>
</cp:coreProperties>
</file>